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746A3" w:rsidTr="00E746A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46A3" w:rsidRDefault="00E746A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746A3" w:rsidTr="00E746A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46A3" w:rsidRDefault="00E746A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46A3" w:rsidRDefault="00E746A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746A3" w:rsidTr="00E746A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46A3" w:rsidRDefault="00E746A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746A3" w:rsidTr="00E746A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746A3" w:rsidRPr="00E746A3" w:rsidRDefault="00E746A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746A3" w:rsidRDefault="00E746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46A3" w:rsidRDefault="00E746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746A3" w:rsidTr="00E746A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Pr="00BB765D" w:rsidRDefault="00BB765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Bist du online?</w:t>
            </w:r>
          </w:p>
        </w:tc>
      </w:tr>
      <w:tr w:rsidR="00E746A3" w:rsidRPr="00E92AF3" w:rsidTr="00E746A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Default="00BB765D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Vlog – Amalias und Marwins Welt</w:t>
            </w:r>
          </w:p>
        </w:tc>
      </w:tr>
      <w:tr w:rsidR="00E746A3" w:rsidTr="00E746A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Default="00BB765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E746A3" w:rsidRPr="00E92AF3" w:rsidTr="00E746A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Pr="00BB765D" w:rsidRDefault="00E746A3" w:rsidP="00BB765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 и учвршћивање језичких структура везаних за тему</w:t>
            </w:r>
            <w:r w:rsidR="00BB765D">
              <w:rPr>
                <w:lang w:val="sr-Cyrl-CS" w:eastAsia="sr-Latn-CS"/>
              </w:rPr>
              <w:t xml:space="preserve"> „</w:t>
            </w:r>
            <w:r w:rsidR="00BB765D">
              <w:rPr>
                <w:lang w:val="de-DE" w:eastAsia="sr-Latn-CS"/>
              </w:rPr>
              <w:t>Bist</w:t>
            </w:r>
            <w:r w:rsidR="00BB765D" w:rsidRPr="00BB765D">
              <w:rPr>
                <w:lang w:val="sr-Cyrl-CS" w:eastAsia="sr-Latn-CS"/>
              </w:rPr>
              <w:t xml:space="preserve"> </w:t>
            </w:r>
            <w:r w:rsidR="00BB765D">
              <w:rPr>
                <w:lang w:val="de-DE" w:eastAsia="sr-Latn-CS"/>
              </w:rPr>
              <w:t>du</w:t>
            </w:r>
            <w:r w:rsidR="00BB765D" w:rsidRPr="00BB765D">
              <w:rPr>
                <w:lang w:val="sr-Cyrl-CS" w:eastAsia="sr-Latn-CS"/>
              </w:rPr>
              <w:t xml:space="preserve"> </w:t>
            </w:r>
            <w:r w:rsidR="00BB765D">
              <w:rPr>
                <w:lang w:val="de-DE" w:eastAsia="sr-Latn-CS"/>
              </w:rPr>
              <w:t>online</w:t>
            </w:r>
            <w:r w:rsidR="00BB765D">
              <w:rPr>
                <w:lang w:val="sr-Cyrl-RS" w:eastAsia="sr-Latn-CS"/>
              </w:rPr>
              <w:t>?“</w:t>
            </w:r>
          </w:p>
        </w:tc>
      </w:tr>
      <w:tr w:rsidR="00E746A3" w:rsidRPr="00E92AF3" w:rsidTr="00E746A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Default="00E746A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746A3" w:rsidRPr="003620B2" w:rsidRDefault="00E746A3" w:rsidP="00297A6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у форми влога и „</w:t>
            </w:r>
            <w:r>
              <w:rPr>
                <w:lang w:val="de-DE" w:eastAsia="sr-Latn-CS"/>
              </w:rPr>
              <w:t>CLIL</w:t>
            </w:r>
            <w:r>
              <w:rPr>
                <w:lang w:val="sr-Cyrl-CS" w:eastAsia="sr-Latn-CS"/>
              </w:rPr>
              <w:t xml:space="preserve">“ активности провежбају и учврсте језичке структуре наставне теме </w:t>
            </w:r>
            <w:r w:rsidR="003620B2">
              <w:rPr>
                <w:lang w:val="sr-Cyrl-CS" w:eastAsia="sr-Latn-CS"/>
              </w:rPr>
              <w:t>и да изразе шта им се (не)допада у дигиталним медијима,</w:t>
            </w:r>
          </w:p>
          <w:p w:rsidR="003620B2" w:rsidRPr="003620B2" w:rsidRDefault="003620B2" w:rsidP="00297A6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и попуне формулар за регистрацију на неком сајту,</w:t>
            </w:r>
          </w:p>
          <w:p w:rsidR="003620B2" w:rsidRDefault="003620B2" w:rsidP="00297A6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воде рачуна о понашању, личним подацима и сигурности у дигиталном свету</w:t>
            </w:r>
          </w:p>
        </w:tc>
      </w:tr>
      <w:tr w:rsidR="00E746A3" w:rsidRPr="00E92AF3" w:rsidTr="00E746A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Default="00E746A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E746A3" w:rsidTr="00E746A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Default="00E746A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746A3" w:rsidTr="00E746A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Default="00E746A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</w:t>
            </w:r>
            <w:r w:rsidR="005C4CCE">
              <w:rPr>
                <w:lang w:val="sr-Cyrl-CS"/>
              </w:rPr>
              <w:t>радна свеска, свеска, папирићи за попуњавање</w:t>
            </w:r>
            <w:r w:rsidR="00D720A7">
              <w:rPr>
                <w:lang w:val="sr-Cyrl-CS"/>
              </w:rPr>
              <w:t>, мобилни телефон</w:t>
            </w:r>
            <w:r w:rsidR="00E42620">
              <w:rPr>
                <w:lang w:val="sr-Cyrl-CS"/>
              </w:rPr>
              <w:t>/таблет/рачунар</w:t>
            </w:r>
          </w:p>
        </w:tc>
      </w:tr>
      <w:tr w:rsidR="00E746A3" w:rsidTr="00E746A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46A3" w:rsidRDefault="00E746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6A3" w:rsidRDefault="00E746A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E746A3" w:rsidTr="00E746A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46A3" w:rsidRDefault="00E746A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746A3" w:rsidRPr="00E92AF3" w:rsidTr="00E746A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Default="00E746A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746A3" w:rsidRDefault="00F2398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E746A3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Default="00E746A3" w:rsidP="00D720A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 ученике на уџб</w:t>
            </w:r>
            <w:r w:rsidR="00D720A7">
              <w:rPr>
                <w:rFonts w:asciiTheme="minorHAnsi" w:hAnsiTheme="minorHAnsi" w:cstheme="minorHAnsi"/>
                <w:lang w:val="sr-Cyrl-RS"/>
              </w:rPr>
              <w:t>еник, стр. 50</w:t>
            </w:r>
            <w:r>
              <w:rPr>
                <w:rFonts w:asciiTheme="minorHAnsi" w:hAnsiTheme="minorHAnsi" w:cstheme="minorHAnsi"/>
                <w:lang w:val="sr-Cyrl-RS"/>
              </w:rPr>
              <w:t xml:space="preserve">. (Уколико је на претходном часу реализована последња активност, </w:t>
            </w:r>
            <w:r w:rsidR="00626DDB">
              <w:rPr>
                <w:rFonts w:asciiTheme="minorHAnsi" w:hAnsiTheme="minorHAnsi" w:cstheme="minorHAnsi"/>
                <w:lang w:val="sr-Cyrl-RS"/>
              </w:rPr>
              <w:t>поделит</w:t>
            </w:r>
            <w:r w:rsidR="003B0315">
              <w:rPr>
                <w:rFonts w:asciiTheme="minorHAnsi" w:hAnsiTheme="minorHAnsi" w:cstheme="minorHAnsi"/>
                <w:lang w:val="sr-Cyrl-RS"/>
              </w:rPr>
              <w:t xml:space="preserve">и исправљене диктате, </w:t>
            </w:r>
            <w:r w:rsidR="00D720A7">
              <w:rPr>
                <w:rFonts w:asciiTheme="minorHAnsi" w:hAnsiTheme="minorHAnsi" w:cstheme="minorHAnsi"/>
                <w:lang w:val="sr-Cyrl-RS"/>
              </w:rPr>
              <w:t>дати коментар</w:t>
            </w:r>
            <w:r w:rsidR="003B0315">
              <w:rPr>
                <w:rFonts w:asciiTheme="minorHAnsi" w:hAnsiTheme="minorHAnsi" w:cstheme="minorHAnsi"/>
                <w:lang w:val="sr-Cyrl-RS"/>
              </w:rPr>
              <w:t xml:space="preserve"> и проверити домаћи задатак - </w:t>
            </w:r>
            <w:r w:rsidR="003B0315">
              <w:rPr>
                <w:color w:val="000000"/>
                <w:lang w:val="sr-Cyrl-CS" w:eastAsia="sr-Latn-CS"/>
              </w:rPr>
              <w:t>радна свеска, стр. 38, задаци 8-10</w:t>
            </w:r>
            <w:r w:rsidR="00D720A7">
              <w:rPr>
                <w:rFonts w:asciiTheme="minorHAnsi" w:hAnsiTheme="minorHAnsi" w:cstheme="minorHAnsi"/>
                <w:lang w:val="sr-Cyrl-RS"/>
              </w:rPr>
              <w:t>.)</w:t>
            </w:r>
          </w:p>
        </w:tc>
      </w:tr>
      <w:tr w:rsidR="00E746A3" w:rsidRPr="00E746A3" w:rsidTr="00E746A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Default="00E746A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746A3" w:rsidRDefault="00F2398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E746A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Pr="00DF1BC4" w:rsidRDefault="00E746A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>
              <w:rPr>
                <w:color w:val="000000"/>
                <w:lang w:val="sr-Cyrl-RS" w:eastAsia="sr-Latn-CS"/>
              </w:rPr>
              <w:t xml:space="preserve">У вежби 11а </w:t>
            </w:r>
            <w:r w:rsidR="002D1356">
              <w:rPr>
                <w:color w:val="000000"/>
                <w:lang w:val="sr-Cyrl-RS" w:eastAsia="sr-Latn-CS"/>
              </w:rPr>
              <w:t xml:space="preserve">ученици дају претпоставку шта то </w:t>
            </w:r>
            <w:r>
              <w:rPr>
                <w:color w:val="000000"/>
                <w:lang w:val="sr-Cyrl-RS" w:eastAsia="sr-Latn-CS"/>
              </w:rPr>
              <w:t xml:space="preserve">Амалија и </w:t>
            </w:r>
            <w:r w:rsidR="002D1356">
              <w:rPr>
                <w:color w:val="000000"/>
                <w:lang w:val="sr-Cyrl-RS" w:eastAsia="sr-Latn-CS"/>
              </w:rPr>
              <w:t>Марвин раде</w:t>
            </w:r>
            <w:r w:rsidR="00DF1BC4">
              <w:rPr>
                <w:color w:val="000000"/>
                <w:lang w:val="sr-Cyrl-RS" w:eastAsia="sr-Latn-CS"/>
              </w:rPr>
              <w:t xml:space="preserve">, </w:t>
            </w:r>
            <w:r>
              <w:rPr>
                <w:color w:val="000000"/>
                <w:lang w:val="sr-Cyrl-RS" w:eastAsia="sr-Latn-CS"/>
              </w:rPr>
              <w:t>пот</w:t>
            </w:r>
            <w:r w:rsidR="00DF1BC4">
              <w:rPr>
                <w:color w:val="000000"/>
                <w:lang w:val="sr-Cyrl-RS" w:eastAsia="sr-Latn-CS"/>
              </w:rPr>
              <w:t>ом гледају влог (семантизација према потреби</w:t>
            </w:r>
            <w:r>
              <w:rPr>
                <w:color w:val="000000"/>
                <w:lang w:val="sr-Cyrl-RS" w:eastAsia="sr-Latn-CS"/>
              </w:rPr>
              <w:t>), решавају задатак,</w:t>
            </w:r>
            <w:r w:rsidR="00DF1BC4">
              <w:rPr>
                <w:color w:val="000000"/>
                <w:lang w:val="sr-Cyrl-RS" w:eastAsia="sr-Latn-CS"/>
              </w:rPr>
              <w:t>11б</w:t>
            </w:r>
            <w:r>
              <w:rPr>
                <w:color w:val="000000"/>
                <w:lang w:val="sr-Cyrl-RS" w:eastAsia="sr-Latn-CS"/>
              </w:rPr>
              <w:t xml:space="preserve"> контрола у пленуму. Следи 11ц – после поновног гледања, решавају задатак, ученици читају тачне одговоре.</w:t>
            </w:r>
            <w:r w:rsidR="00DF1BC4">
              <w:rPr>
                <w:color w:val="000000"/>
                <w:lang w:val="sr-Cyrl-RS" w:eastAsia="sr-Latn-CS"/>
              </w:rPr>
              <w:t xml:space="preserve"> Пре израде 11д поставити ученицима питања: „</w:t>
            </w:r>
            <w:r w:rsidR="00DF1BC4">
              <w:rPr>
                <w:color w:val="000000"/>
                <w:lang w:val="de-DE" w:eastAsia="sr-Latn-CS"/>
              </w:rPr>
              <w:t>Wass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gef</w:t>
            </w:r>
            <w:r w:rsidR="00DF1BC4" w:rsidRPr="00DF1BC4">
              <w:rPr>
                <w:color w:val="000000"/>
                <w:lang w:val="sr-Cyrl-RS" w:eastAsia="sr-Latn-CS"/>
              </w:rPr>
              <w:t>ä</w:t>
            </w:r>
            <w:r w:rsidR="00DF1BC4">
              <w:rPr>
                <w:color w:val="000000"/>
                <w:lang w:val="de-DE" w:eastAsia="sr-Latn-CS"/>
              </w:rPr>
              <w:t>llt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euch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310290" w:rsidRPr="00310290">
              <w:rPr>
                <w:color w:val="000000"/>
                <w:lang w:val="sr-Cyrl-RS" w:eastAsia="sr-Latn-CS"/>
              </w:rPr>
              <w:t>а</w:t>
            </w:r>
            <w:bookmarkStart w:id="0" w:name="_GoBack"/>
            <w:bookmarkEnd w:id="0"/>
            <w:r w:rsidR="00DF1BC4">
              <w:rPr>
                <w:color w:val="000000"/>
                <w:lang w:val="de-DE" w:eastAsia="sr-Latn-CS"/>
              </w:rPr>
              <w:t>n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den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digitalen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Medien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nicht</w:t>
            </w:r>
            <w:r w:rsidR="00DF1BC4" w:rsidRPr="00DF1BC4">
              <w:rPr>
                <w:color w:val="000000"/>
                <w:lang w:val="sr-Cyrl-RS" w:eastAsia="sr-Latn-CS"/>
              </w:rPr>
              <w:t>?</w:t>
            </w:r>
            <w:r w:rsidR="00DF1BC4">
              <w:rPr>
                <w:color w:val="000000"/>
                <w:lang w:val="sr-Cyrl-RS" w:eastAsia="sr-Latn-CS"/>
              </w:rPr>
              <w:t xml:space="preserve">, 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Was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nervt</w:t>
            </w:r>
            <w:r w:rsidR="00DF1BC4" w:rsidRPr="00DF1BC4">
              <w:rPr>
                <w:color w:val="000000"/>
                <w:lang w:val="sr-Cyrl-RS" w:eastAsia="sr-Latn-CS"/>
              </w:rPr>
              <w:t xml:space="preserve"> </w:t>
            </w:r>
            <w:r w:rsidR="00DF1BC4">
              <w:rPr>
                <w:color w:val="000000"/>
                <w:lang w:val="de-DE" w:eastAsia="sr-Latn-CS"/>
              </w:rPr>
              <w:t>euch</w:t>
            </w:r>
            <w:r w:rsidR="00DF1BC4" w:rsidRPr="00DF1BC4">
              <w:rPr>
                <w:color w:val="000000"/>
                <w:lang w:val="sr-Cyrl-RS" w:eastAsia="sr-Latn-CS"/>
              </w:rPr>
              <w:t>?“</w:t>
            </w:r>
            <w:r w:rsidR="00DF1BC4">
              <w:rPr>
                <w:color w:val="000000"/>
                <w:lang w:val="sr-Cyrl-RS" w:eastAsia="sr-Latn-CS"/>
              </w:rPr>
              <w:t>, усмено одговарају, потом гледају видео и попуњавају задатак, контрола у пленуму.</w:t>
            </w:r>
          </w:p>
          <w:p w:rsidR="00E746A3" w:rsidRDefault="00E746A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447273">
              <w:rPr>
                <w:color w:val="000000"/>
                <w:lang w:val="sr-Cyrl-CS" w:eastAsia="sr-Latn-CS"/>
              </w:rPr>
              <w:t xml:space="preserve"> У вежби 11е</w:t>
            </w:r>
            <w:r>
              <w:rPr>
                <w:color w:val="000000"/>
                <w:lang w:val="sr-Cyrl-CS" w:eastAsia="sr-Latn-CS"/>
              </w:rPr>
              <w:t xml:space="preserve"> ученици</w:t>
            </w:r>
            <w:r w:rsidR="00447273">
              <w:rPr>
                <w:color w:val="000000"/>
                <w:lang w:val="sr-Cyrl-CS" w:eastAsia="sr-Latn-CS"/>
              </w:rPr>
              <w:t xml:space="preserve"> у групама на подељеним празним папирићима бележе 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447273">
              <w:rPr>
                <w:color w:val="000000"/>
                <w:lang w:val="sr-Cyrl-CS" w:eastAsia="sr-Latn-CS"/>
              </w:rPr>
              <w:t xml:space="preserve">шта им се допада и не допада у дигиталним медијима. </w:t>
            </w:r>
            <w:r w:rsidR="000171E5">
              <w:rPr>
                <w:color w:val="000000"/>
                <w:lang w:val="sr-Cyrl-CS" w:eastAsia="sr-Latn-CS"/>
              </w:rPr>
              <w:lastRenderedPageBreak/>
              <w:t>Записати одговоре на табли и направити статистику одељења, тако да ученици виде има ли сличности у коментарима.</w:t>
            </w:r>
          </w:p>
          <w:p w:rsidR="001200F3" w:rsidRPr="001200F3" w:rsidRDefault="001200F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 (опционо): </w:t>
            </w:r>
            <w:r>
              <w:rPr>
                <w:color w:val="000000"/>
                <w:lang w:val="sr-Cyrl-CS" w:eastAsia="sr-Latn-CS"/>
              </w:rPr>
              <w:t xml:space="preserve">У </w:t>
            </w:r>
            <w:r>
              <w:rPr>
                <w:color w:val="000000"/>
                <w:lang w:val="de-DE" w:eastAsia="sr-Latn-CS"/>
              </w:rPr>
              <w:t>Webcode</w:t>
            </w:r>
            <w:r>
              <w:rPr>
                <w:color w:val="000000"/>
                <w:lang w:val="sr-Cyrl-CS" w:eastAsia="sr-Latn-CS"/>
              </w:rPr>
              <w:t xml:space="preserve"> и у </w:t>
            </w:r>
            <w:r>
              <w:rPr>
                <w:color w:val="000000"/>
                <w:lang w:val="de-DE" w:eastAsia="sr-Latn-CS"/>
              </w:rPr>
              <w:t>PagePlayer</w:t>
            </w:r>
            <w:r>
              <w:rPr>
                <w:color w:val="000000"/>
                <w:lang w:val="sr-Cyrl-RS" w:eastAsia="sr-Latn-CS"/>
              </w:rPr>
              <w:t>-</w:t>
            </w:r>
            <w:r>
              <w:rPr>
                <w:color w:val="000000"/>
                <w:lang w:val="de-DE" w:eastAsia="sr-Latn-CS"/>
              </w:rPr>
              <w:t>App</w:t>
            </w:r>
            <w:r>
              <w:rPr>
                <w:color w:val="000000"/>
                <w:lang w:val="sr-Cyrl-RS" w:eastAsia="sr-Latn-CS"/>
              </w:rPr>
              <w:t xml:space="preserve"> се налазе интерактивне вежбе за комплетну наставну целину „</w:t>
            </w:r>
            <w:r>
              <w:rPr>
                <w:color w:val="000000"/>
                <w:lang w:val="de-DE" w:eastAsia="sr-Latn-CS"/>
              </w:rPr>
              <w:t>Bist</w:t>
            </w:r>
            <w:r w:rsidRPr="001200F3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du</w:t>
            </w:r>
            <w:r w:rsidRPr="001200F3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online</w:t>
            </w:r>
            <w:r w:rsidRPr="001200F3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“. Уколико остане времена на часу, искористити оне вежбе за које сматрате да ће највише одговарати групи или упутите ученике на тај вид самосталног увежбавања и утврђивања знања код куће, пошто је то одлична припрема за следећи час – провера знања (тест).</w:t>
            </w:r>
          </w:p>
          <w:p w:rsidR="002B2732" w:rsidRDefault="001200F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E746A3">
              <w:rPr>
                <w:b/>
                <w:color w:val="000000"/>
                <w:lang w:val="sr-Cyrl-CS" w:eastAsia="sr-Latn-CS"/>
              </w:rPr>
              <w:t xml:space="preserve">: </w:t>
            </w:r>
            <w:r w:rsidR="00E746A3">
              <w:rPr>
                <w:color w:val="000000"/>
                <w:lang w:val="de-DE" w:eastAsia="sr-Latn-CS"/>
              </w:rPr>
              <w:t>CLIL</w:t>
            </w:r>
            <w:r w:rsidR="003A149C">
              <w:rPr>
                <w:color w:val="000000"/>
                <w:lang w:val="sr-Cyrl-RS" w:eastAsia="sr-Latn-CS"/>
              </w:rPr>
              <w:t xml:space="preserve"> активност (информатика, медијска писменост, грађанско васпитање</w:t>
            </w:r>
            <w:r w:rsidR="00836CC0">
              <w:rPr>
                <w:color w:val="000000"/>
                <w:lang w:val="sr-Cyrl-RS" w:eastAsia="sr-Latn-CS"/>
              </w:rPr>
              <w:t>)</w:t>
            </w:r>
            <w:r w:rsidR="00E746A3">
              <w:rPr>
                <w:color w:val="000000"/>
                <w:lang w:val="sr-Cyrl-RS" w:eastAsia="sr-Latn-CS"/>
              </w:rPr>
              <w:t xml:space="preserve"> –</w:t>
            </w:r>
            <w:r w:rsidR="00836CC0">
              <w:rPr>
                <w:color w:val="000000"/>
                <w:lang w:val="sr-Cyrl-RS" w:eastAsia="sr-Latn-CS"/>
              </w:rPr>
              <w:t xml:space="preserve"> овде ученици сазнају нешто ново и утврђују оно што већ знају о понашању и сигурности у дигиталном свету, испитују сигурност онлајн регистрације и поступања са личним подаци</w:t>
            </w:r>
            <w:r w:rsidR="008D0355">
              <w:rPr>
                <w:color w:val="000000"/>
                <w:lang w:val="sr-Cyrl-RS" w:eastAsia="sr-Latn-CS"/>
              </w:rPr>
              <w:t>м</w:t>
            </w:r>
            <w:r w:rsidR="00836CC0">
              <w:rPr>
                <w:color w:val="000000"/>
                <w:lang w:val="sr-Cyrl-RS" w:eastAsia="sr-Latn-CS"/>
              </w:rPr>
              <w:t>а и сигурним лозинкама</w:t>
            </w:r>
            <w:r w:rsidR="00E746A3">
              <w:rPr>
                <w:color w:val="000000"/>
                <w:lang w:val="sr-Cyrl-RS" w:eastAsia="sr-Latn-CS"/>
              </w:rPr>
              <w:t>. Задатак у потпуности урадити према методичким упутствима из приручника за наставнике или селектовати само оне активности које одговарају тренутним околностима. Ову активност можете реализовати и као само</w:t>
            </w:r>
            <w:r w:rsidR="00836CC0">
              <w:rPr>
                <w:color w:val="000000"/>
                <w:lang w:val="sr-Cyrl-RS" w:eastAsia="sr-Latn-CS"/>
              </w:rPr>
              <w:t>сталан час уз сарадњу са колегама који предају информатику, медијску писменост или грађанско васпитање. Т</w:t>
            </w:r>
            <w:r w:rsidR="00E746A3">
              <w:rPr>
                <w:color w:val="000000"/>
                <w:lang w:val="sr-Cyrl-RS" w:eastAsia="sr-Latn-CS"/>
              </w:rPr>
              <w:t>о</w:t>
            </w:r>
            <w:r w:rsidR="00836CC0">
              <w:rPr>
                <w:color w:val="000000"/>
                <w:lang w:val="sr-Cyrl-RS" w:eastAsia="sr-Latn-CS"/>
              </w:rPr>
              <w:t>,</w:t>
            </w:r>
            <w:r w:rsidR="00E746A3">
              <w:rPr>
                <w:color w:val="000000"/>
                <w:lang w:val="sr-Cyrl-RS" w:eastAsia="sr-Latn-CS"/>
              </w:rPr>
              <w:t xml:space="preserve"> наравно</w:t>
            </w:r>
            <w:r w:rsidR="00836CC0">
              <w:rPr>
                <w:color w:val="000000"/>
                <w:lang w:val="sr-Cyrl-RS" w:eastAsia="sr-Latn-CS"/>
              </w:rPr>
              <w:t>,</w:t>
            </w:r>
            <w:r w:rsidR="00E746A3">
              <w:rPr>
                <w:color w:val="000000"/>
                <w:lang w:val="sr-Cyrl-RS" w:eastAsia="sr-Latn-CS"/>
              </w:rPr>
              <w:t xml:space="preserve"> подразумева извесна проширења и продубљивање садржаја.</w:t>
            </w:r>
          </w:p>
          <w:p w:rsidR="00E746A3" w:rsidRDefault="00E746A3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E746A3" w:rsidRPr="00E92AF3" w:rsidTr="00E746A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Default="00E746A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746A3" w:rsidRDefault="00E746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Default="00E746A3" w:rsidP="00B154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нагласити да је наредни час провера знања</w:t>
            </w:r>
            <w:r w:rsidR="000100B3">
              <w:rPr>
                <w:color w:val="000000"/>
                <w:lang w:val="sr-Cyrl-CS" w:eastAsia="sr-Latn-CS"/>
              </w:rPr>
              <w:t xml:space="preserve"> (тест)</w:t>
            </w:r>
            <w:r>
              <w:rPr>
                <w:color w:val="000000"/>
                <w:lang w:val="sr-Cyrl-CS" w:eastAsia="sr-Latn-CS"/>
              </w:rPr>
              <w:t xml:space="preserve"> из целине </w:t>
            </w:r>
            <w:r w:rsidR="00D7009F">
              <w:rPr>
                <w:color w:val="000000"/>
                <w:lang w:val="sr-Cyrl-RS" w:eastAsia="sr-Latn-CS"/>
              </w:rPr>
              <w:t>„</w:t>
            </w:r>
            <w:r w:rsidR="00D7009F">
              <w:rPr>
                <w:color w:val="000000"/>
                <w:lang w:val="de-DE" w:eastAsia="sr-Latn-CS"/>
              </w:rPr>
              <w:t>Bist</w:t>
            </w:r>
            <w:r w:rsidR="00D7009F" w:rsidRPr="001200F3">
              <w:rPr>
                <w:color w:val="000000"/>
                <w:lang w:val="sr-Cyrl-CS" w:eastAsia="sr-Latn-CS"/>
              </w:rPr>
              <w:t xml:space="preserve"> </w:t>
            </w:r>
            <w:r w:rsidR="00D7009F">
              <w:rPr>
                <w:color w:val="000000"/>
                <w:lang w:val="de-DE" w:eastAsia="sr-Latn-CS"/>
              </w:rPr>
              <w:t>du</w:t>
            </w:r>
            <w:r w:rsidR="00D7009F" w:rsidRPr="001200F3">
              <w:rPr>
                <w:color w:val="000000"/>
                <w:lang w:val="sr-Cyrl-CS" w:eastAsia="sr-Latn-CS"/>
              </w:rPr>
              <w:t xml:space="preserve"> </w:t>
            </w:r>
            <w:r w:rsidR="00D7009F">
              <w:rPr>
                <w:color w:val="000000"/>
                <w:lang w:val="de-DE" w:eastAsia="sr-Latn-CS"/>
              </w:rPr>
              <w:t>online</w:t>
            </w:r>
            <w:r w:rsidR="00D7009F" w:rsidRPr="001200F3">
              <w:rPr>
                <w:color w:val="000000"/>
                <w:lang w:val="sr-Cyrl-CS" w:eastAsia="sr-Latn-CS"/>
              </w:rPr>
              <w:t>?</w:t>
            </w:r>
            <w:r w:rsidR="00D7009F">
              <w:rPr>
                <w:color w:val="000000"/>
                <w:lang w:val="sr-Cyrl-RS" w:eastAsia="sr-Latn-CS"/>
              </w:rPr>
              <w:t xml:space="preserve">“, </w:t>
            </w:r>
            <w:r w:rsidR="002B2732">
              <w:rPr>
                <w:color w:val="000000"/>
                <w:lang w:val="sr-Cyrl-CS" w:eastAsia="sr-Latn-CS"/>
              </w:rPr>
              <w:t xml:space="preserve">потенцијална питања ученика, домаћи задатак: радна свеска, стр. 40 </w:t>
            </w:r>
            <w:r w:rsidR="002B2732" w:rsidRPr="002B2732">
              <w:rPr>
                <w:color w:val="000000"/>
                <w:lang w:val="sr-Cyrl-CS" w:eastAsia="sr-Latn-CS"/>
              </w:rPr>
              <w:t>„</w:t>
            </w:r>
            <w:r w:rsidR="002B2732">
              <w:rPr>
                <w:color w:val="000000"/>
                <w:lang w:val="de-DE" w:eastAsia="sr-Latn-CS"/>
              </w:rPr>
              <w:t>Teste</w:t>
            </w:r>
            <w:r w:rsidR="002B2732" w:rsidRPr="002B2732">
              <w:rPr>
                <w:color w:val="000000"/>
                <w:lang w:val="sr-Cyrl-CS" w:eastAsia="sr-Latn-CS"/>
              </w:rPr>
              <w:t xml:space="preserve"> </w:t>
            </w:r>
            <w:r w:rsidR="002B2732">
              <w:rPr>
                <w:color w:val="000000"/>
                <w:lang w:val="de-DE" w:eastAsia="sr-Latn-CS"/>
              </w:rPr>
              <w:t>dich</w:t>
            </w:r>
            <w:r w:rsidR="002B2732" w:rsidRPr="002B2732">
              <w:rPr>
                <w:color w:val="000000"/>
                <w:lang w:val="sr-Cyrl-CS" w:eastAsia="sr-Latn-CS"/>
              </w:rPr>
              <w:t xml:space="preserve">!“, </w:t>
            </w:r>
            <w:r w:rsidR="002B2732">
              <w:rPr>
                <w:color w:val="000000"/>
                <w:lang w:val="sr-Cyrl-CS" w:eastAsia="sr-Latn-CS"/>
              </w:rPr>
              <w:t>решења задатака су на стр. 86.</w:t>
            </w:r>
          </w:p>
        </w:tc>
      </w:tr>
      <w:tr w:rsidR="00E746A3" w:rsidRPr="00E92AF3" w:rsidTr="00E746A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46A3" w:rsidRDefault="00E746A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746A3" w:rsidRPr="00E92AF3" w:rsidTr="00E746A3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Default="00E746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746A3" w:rsidRPr="00E92AF3" w:rsidTr="00E746A3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Default="00E746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746A3" w:rsidTr="00E746A3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6A3" w:rsidRDefault="00E746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746A3" w:rsidRDefault="00E746A3" w:rsidP="00E746A3"/>
    <w:p w:rsidR="00E746A3" w:rsidRDefault="00E746A3" w:rsidP="00E746A3">
      <w:pPr>
        <w:jc w:val="center"/>
        <w:rPr>
          <w:lang w:val="de-DE"/>
        </w:rPr>
      </w:pPr>
    </w:p>
    <w:p w:rsidR="00E746A3" w:rsidRDefault="00E746A3" w:rsidP="00E746A3">
      <w:pPr>
        <w:rPr>
          <w:lang w:val="de-DE"/>
        </w:rPr>
      </w:pPr>
    </w:p>
    <w:p w:rsidR="00E746A3" w:rsidRDefault="00E746A3" w:rsidP="00E746A3"/>
    <w:p w:rsidR="00E746A3" w:rsidRDefault="00E746A3" w:rsidP="00E746A3"/>
    <w:p w:rsidR="00E746A3" w:rsidRDefault="00E746A3" w:rsidP="00E746A3"/>
    <w:p w:rsidR="00E746A3" w:rsidRDefault="00E746A3" w:rsidP="00E746A3"/>
    <w:p w:rsidR="00E746A3" w:rsidRDefault="00E746A3" w:rsidP="00E746A3"/>
    <w:p w:rsidR="00E746A3" w:rsidRDefault="00E746A3" w:rsidP="00E746A3"/>
    <w:p w:rsidR="00790724" w:rsidRDefault="00790724"/>
    <w:sectPr w:rsidR="00790724" w:rsidSect="00E746A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A3"/>
    <w:rsid w:val="000100B3"/>
    <w:rsid w:val="000171E5"/>
    <w:rsid w:val="001200F3"/>
    <w:rsid w:val="001A0721"/>
    <w:rsid w:val="00297A6B"/>
    <w:rsid w:val="002B2732"/>
    <w:rsid w:val="002D1356"/>
    <w:rsid w:val="00310290"/>
    <w:rsid w:val="003620B2"/>
    <w:rsid w:val="003A149C"/>
    <w:rsid w:val="003B0315"/>
    <w:rsid w:val="00447273"/>
    <w:rsid w:val="005C4CCE"/>
    <w:rsid w:val="00626DDB"/>
    <w:rsid w:val="00790724"/>
    <w:rsid w:val="00836CC0"/>
    <w:rsid w:val="008D0355"/>
    <w:rsid w:val="00B93A8D"/>
    <w:rsid w:val="00BB765D"/>
    <w:rsid w:val="00D7009F"/>
    <w:rsid w:val="00D720A7"/>
    <w:rsid w:val="00DF1BC4"/>
    <w:rsid w:val="00E42620"/>
    <w:rsid w:val="00E746A3"/>
    <w:rsid w:val="00E92AF3"/>
    <w:rsid w:val="00F2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9732D"/>
  <w15:chartTrackingRefBased/>
  <w15:docId w15:val="{63921694-93C5-4A61-83B5-FAE0957E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6A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22</cp:revision>
  <dcterms:created xsi:type="dcterms:W3CDTF">2024-12-25T08:37:00Z</dcterms:created>
  <dcterms:modified xsi:type="dcterms:W3CDTF">2024-12-28T13:53:00Z</dcterms:modified>
</cp:coreProperties>
</file>